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8" w:rsidRDefault="00DD38A8" w:rsidP="00B7446A">
      <w:pPr>
        <w:jc w:val="both"/>
        <w:rPr>
          <w:rFonts w:ascii="Arial" w:hAnsi="Arial"/>
          <w:sz w:val="24"/>
        </w:rPr>
      </w:pPr>
    </w:p>
    <w:p w:rsidR="00073404" w:rsidRDefault="006A32CC" w:rsidP="00B7446A">
      <w:pPr>
        <w:jc w:val="both"/>
        <w:rPr>
          <w:rFonts w:ascii="Arial" w:hAnsi="Arial"/>
          <w:sz w:val="24"/>
        </w:rPr>
      </w:pPr>
      <w:r w:rsidRPr="00EA737F">
        <w:rPr>
          <w:rFonts w:ascii="Arial" w:hAnsi="Arial"/>
          <w:b/>
          <w:sz w:val="24"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7.5pt" o:ole="" fillcolor="window">
            <v:imagedata r:id="rId6" o:title=""/>
          </v:shape>
          <o:OLEObject Type="Embed" ProgID="Word.Picture.8" ShapeID="_x0000_i1025" DrawAspect="Content" ObjectID="_1682188448" r:id="rId7"/>
        </w:objec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5426"/>
        <w:gridCol w:w="4598"/>
      </w:tblGrid>
      <w:tr w:rsidR="00073404" w:rsidRPr="00CD1DAF" w:rsidTr="00120C36">
        <w:trPr>
          <w:trHeight w:val="206"/>
        </w:trPr>
        <w:tc>
          <w:tcPr>
            <w:tcW w:w="5426" w:type="dxa"/>
          </w:tcPr>
          <w:p w:rsidR="00073404" w:rsidRPr="00B63656" w:rsidRDefault="00073404" w:rsidP="00B7446A">
            <w:pPr>
              <w:jc w:val="both"/>
            </w:pPr>
            <w:r w:rsidRPr="00B63656">
              <w:rPr>
                <w:b/>
              </w:rPr>
              <w:t>ΕΛΛΗΝΙΚΗ ΔΗΜΟΚΡΑΤΙΑ</w:t>
            </w:r>
          </w:p>
        </w:tc>
        <w:tc>
          <w:tcPr>
            <w:tcW w:w="4598" w:type="dxa"/>
          </w:tcPr>
          <w:p w:rsidR="00073404" w:rsidRPr="00C76B5E" w:rsidRDefault="00F253C4" w:rsidP="00B744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Γέρακας</w:t>
            </w:r>
            <w:r w:rsidR="004E6410">
              <w:rPr>
                <w:b/>
                <w:sz w:val="24"/>
                <w:szCs w:val="24"/>
              </w:rPr>
              <w:t>, 23-04-2021</w:t>
            </w:r>
          </w:p>
        </w:tc>
      </w:tr>
      <w:tr w:rsidR="00073404" w:rsidRPr="00CD1DAF" w:rsidTr="00120C36">
        <w:trPr>
          <w:trHeight w:val="526"/>
        </w:trPr>
        <w:tc>
          <w:tcPr>
            <w:tcW w:w="5426" w:type="dxa"/>
          </w:tcPr>
          <w:p w:rsidR="005770F2" w:rsidRPr="00B63656" w:rsidRDefault="005770F2" w:rsidP="00B7446A">
            <w:pPr>
              <w:jc w:val="both"/>
              <w:rPr>
                <w:rFonts w:eastAsia="Calibri"/>
                <w:b/>
                <w:lang w:eastAsia="en-US"/>
              </w:rPr>
            </w:pPr>
            <w:r w:rsidRPr="00B63656">
              <w:rPr>
                <w:rFonts w:eastAsia="Calibri"/>
                <w:b/>
                <w:lang w:eastAsia="en-US"/>
              </w:rPr>
              <w:t xml:space="preserve">ΥΠΟΥΡΓΕΙΟ ΠΑΙΔΕΙΑΣ </w:t>
            </w:r>
          </w:p>
          <w:p w:rsidR="00120C36" w:rsidRPr="00B63656" w:rsidRDefault="005770F2" w:rsidP="00B7446A">
            <w:pPr>
              <w:jc w:val="both"/>
              <w:rPr>
                <w:rFonts w:eastAsia="Calibri"/>
                <w:b/>
                <w:lang w:eastAsia="en-US"/>
              </w:rPr>
            </w:pPr>
            <w:r w:rsidRPr="00B63656">
              <w:rPr>
                <w:rFonts w:eastAsia="Calibri"/>
                <w:b/>
                <w:lang w:eastAsia="en-US"/>
              </w:rPr>
              <w:t>ΚΑΙ ΘΡΗΣΚΕΥΜΑΤΩΝ</w:t>
            </w:r>
          </w:p>
        </w:tc>
        <w:tc>
          <w:tcPr>
            <w:tcW w:w="4598" w:type="dxa"/>
          </w:tcPr>
          <w:p w:rsidR="00073404" w:rsidRPr="00C76B5E" w:rsidRDefault="00885EB2" w:rsidP="00B744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Αρ.Πρωτ</w:t>
            </w:r>
            <w:r w:rsidRPr="009A1385">
              <w:rPr>
                <w:sz w:val="24"/>
                <w:szCs w:val="24"/>
              </w:rPr>
              <w:t>:</w:t>
            </w:r>
            <w:r w:rsidR="004E6410">
              <w:rPr>
                <w:sz w:val="24"/>
                <w:szCs w:val="24"/>
              </w:rPr>
              <w:t>748</w:t>
            </w:r>
          </w:p>
        </w:tc>
      </w:tr>
      <w:tr w:rsidR="00073404" w:rsidRPr="00367D83" w:rsidTr="00120C36">
        <w:trPr>
          <w:trHeight w:val="3626"/>
        </w:trPr>
        <w:tc>
          <w:tcPr>
            <w:tcW w:w="5426" w:type="dxa"/>
          </w:tcPr>
          <w:p w:rsidR="00073404" w:rsidRPr="00B63656" w:rsidRDefault="00073404" w:rsidP="00B7446A">
            <w:pPr>
              <w:jc w:val="both"/>
              <w:rPr>
                <w:b/>
              </w:rPr>
            </w:pPr>
            <w:r w:rsidRPr="00B63656">
              <w:rPr>
                <w:b/>
              </w:rPr>
              <w:t xml:space="preserve">ΠΕΡΙΦΕΡΕΙΑΚΗ </w:t>
            </w:r>
            <w:r w:rsidR="00E43B4C">
              <w:rPr>
                <w:b/>
              </w:rPr>
              <w:t>ΔΙΕΥΘΥΝΣΗ Α</w:t>
            </w:r>
            <w:r w:rsidRPr="00B63656">
              <w:rPr>
                <w:b/>
              </w:rPr>
              <w:t>/ΘΜΙΑΣ</w:t>
            </w:r>
          </w:p>
          <w:p w:rsidR="00120C36" w:rsidRPr="00120C36" w:rsidRDefault="00E43B4C" w:rsidP="00B7446A">
            <w:pPr>
              <w:jc w:val="both"/>
              <w:rPr>
                <w:b/>
              </w:rPr>
            </w:pPr>
            <w:r>
              <w:rPr>
                <w:b/>
              </w:rPr>
              <w:t>ΚΑΙ Β</w:t>
            </w:r>
            <w:r w:rsidR="00073404" w:rsidRPr="00B63656">
              <w:rPr>
                <w:b/>
              </w:rPr>
              <w:t>/ΘΜΙΑΣ ΕΚΠ/ΣΗΣ ΑΤΤΙΚΗΣ</w:t>
            </w:r>
          </w:p>
          <w:p w:rsidR="00B63656" w:rsidRPr="00B63656" w:rsidRDefault="005217C3" w:rsidP="00B7446A">
            <w:pPr>
              <w:jc w:val="both"/>
              <w:rPr>
                <w:b/>
              </w:rPr>
            </w:pPr>
            <w:r w:rsidRPr="00120C36">
              <w:rPr>
                <w:b/>
              </w:rPr>
              <w:t>5</w:t>
            </w:r>
            <w:r w:rsidR="00B63656">
              <w:rPr>
                <w:b/>
                <w:lang w:val="en-US"/>
              </w:rPr>
              <w:t>o</w:t>
            </w:r>
            <w:r w:rsidR="00B63656" w:rsidRPr="00B63656">
              <w:rPr>
                <w:b/>
              </w:rPr>
              <w:t xml:space="preserve"> ΠΕΡΙΦΕΡΕΙ</w:t>
            </w:r>
            <w:r w:rsidR="00CC2AB7">
              <w:rPr>
                <w:b/>
                <w:lang w:val="en-US"/>
              </w:rPr>
              <w:t>A</w:t>
            </w:r>
            <w:r w:rsidR="00B63656" w:rsidRPr="00B63656">
              <w:rPr>
                <w:b/>
              </w:rPr>
              <w:t xml:space="preserve">ΚΟ ΚΕΝΤΡΟ </w:t>
            </w:r>
          </w:p>
          <w:p w:rsidR="00775538" w:rsidRPr="00B63656" w:rsidRDefault="00B63656" w:rsidP="00B7446A">
            <w:pPr>
              <w:jc w:val="both"/>
            </w:pPr>
            <w:r w:rsidRPr="00B63656">
              <w:rPr>
                <w:b/>
              </w:rPr>
              <w:t>ΕΚΠΑΙΔΕΥΤΙΚΟΥ ΣΧΕΔΙΑΣΜΟΥ</w:t>
            </w:r>
          </w:p>
          <w:p w:rsidR="00CE2725" w:rsidRPr="006C67AF" w:rsidRDefault="00CE2725" w:rsidP="00B7446A">
            <w:pPr>
              <w:jc w:val="both"/>
              <w:rPr>
                <w:sz w:val="24"/>
                <w:szCs w:val="24"/>
              </w:rPr>
            </w:pPr>
          </w:p>
          <w:p w:rsidR="00775538" w:rsidRPr="006C67AF" w:rsidRDefault="00775538" w:rsidP="00B7446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0E5859" w:rsidRPr="00CD1DAF" w:rsidTr="00120C36">
              <w:trPr>
                <w:trHeight w:val="137"/>
              </w:trPr>
              <w:tc>
                <w:tcPr>
                  <w:tcW w:w="5426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Ταχ. Δ/νση:   Ηρώων Πολυτεχνείου 9-11</w:t>
                  </w:r>
                </w:p>
              </w:tc>
              <w:tc>
                <w:tcPr>
                  <w:tcW w:w="4598" w:type="dxa"/>
                </w:tcPr>
                <w:p w:rsidR="000E5859" w:rsidRPr="00BC4426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5859" w:rsidRPr="00CD1DAF" w:rsidTr="00120C36">
              <w:trPr>
                <w:trHeight w:val="164"/>
              </w:trPr>
              <w:tc>
                <w:tcPr>
                  <w:tcW w:w="5426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  <w:r w:rsidRPr="00CD1DAF">
                    <w:rPr>
                      <w:sz w:val="24"/>
                      <w:szCs w:val="24"/>
                    </w:rPr>
                    <w:t xml:space="preserve">Ταχ. Κωδ. :   </w:t>
                  </w:r>
                  <w:r>
                    <w:rPr>
                      <w:sz w:val="24"/>
                      <w:szCs w:val="24"/>
                    </w:rPr>
                    <w:t>15344  Γέρακας</w:t>
                  </w:r>
                </w:p>
              </w:tc>
              <w:tc>
                <w:tcPr>
                  <w:tcW w:w="4598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5859" w:rsidRPr="00CD1DAF" w:rsidTr="00120C36">
              <w:trPr>
                <w:trHeight w:val="221"/>
              </w:trPr>
              <w:tc>
                <w:tcPr>
                  <w:tcW w:w="5426" w:type="dxa"/>
                </w:tcPr>
                <w:p w:rsidR="000E5859" w:rsidRPr="00BC4426" w:rsidRDefault="00E43B4C" w:rsidP="00B7446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Πληροφορίες: Χρυσάκη Χρυσούλα</w:t>
                  </w:r>
                </w:p>
              </w:tc>
              <w:tc>
                <w:tcPr>
                  <w:tcW w:w="4598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5859" w:rsidRPr="00CD1DAF" w:rsidTr="00120C36">
              <w:trPr>
                <w:trHeight w:val="217"/>
              </w:trPr>
              <w:tc>
                <w:tcPr>
                  <w:tcW w:w="5426" w:type="dxa"/>
                </w:tcPr>
                <w:p w:rsidR="000E5859" w:rsidRPr="003A6631" w:rsidRDefault="000E5859" w:rsidP="00B7446A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Τηλ.          :   210-35760</w:t>
                  </w:r>
                  <w:r w:rsidR="003A6631">
                    <w:rPr>
                      <w:sz w:val="24"/>
                      <w:szCs w:val="24"/>
                      <w:lang w:val="en-US"/>
                    </w:rPr>
                    <w:t>63</w:t>
                  </w:r>
                  <w:r w:rsidR="00B63656">
                    <w:rPr>
                      <w:sz w:val="24"/>
                      <w:szCs w:val="24"/>
                    </w:rPr>
                    <w:t>- 21035760</w:t>
                  </w:r>
                  <w:r w:rsidR="003A6631"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4598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5859" w:rsidRPr="00CD1DAF" w:rsidTr="00120C36">
              <w:trPr>
                <w:trHeight w:val="198"/>
              </w:trPr>
              <w:tc>
                <w:tcPr>
                  <w:tcW w:w="5426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Fax    </w:t>
                  </w:r>
                  <w:r>
                    <w:rPr>
                      <w:sz w:val="24"/>
                      <w:szCs w:val="24"/>
                    </w:rPr>
                    <w:t xml:space="preserve">        :  210-3576095</w:t>
                  </w:r>
                </w:p>
              </w:tc>
              <w:tc>
                <w:tcPr>
                  <w:tcW w:w="4598" w:type="dxa"/>
                </w:tcPr>
                <w:p w:rsidR="000E5859" w:rsidRPr="00CD1DAF" w:rsidRDefault="000E5859" w:rsidP="00B744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5859" w:rsidRPr="00A22450" w:rsidTr="00120C36">
              <w:trPr>
                <w:trHeight w:val="95"/>
              </w:trPr>
              <w:tc>
                <w:tcPr>
                  <w:tcW w:w="5426" w:type="dxa"/>
                </w:tcPr>
                <w:p w:rsidR="000E5859" w:rsidRPr="00D61161" w:rsidRDefault="000E5859" w:rsidP="00B7446A">
                  <w:pPr>
                    <w:jc w:val="both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 xml:space="preserve">E-mail       :   </w:t>
                  </w:r>
                  <w:r w:rsidR="00BE46CE" w:rsidRPr="00BE46CE">
                    <w:rPr>
                      <w:sz w:val="24"/>
                      <w:szCs w:val="24"/>
                      <w:lang w:val="fr-FR"/>
                    </w:rPr>
                    <w:t>5peke</w:t>
                  </w:r>
                  <w:r w:rsidR="00BE46CE">
                    <w:rPr>
                      <w:sz w:val="24"/>
                      <w:szCs w:val="24"/>
                      <w:lang w:val="fr-FR"/>
                    </w:rPr>
                    <w:t>s@</w:t>
                  </w:r>
                  <w:r w:rsidRPr="00D61161">
                    <w:rPr>
                      <w:sz w:val="24"/>
                      <w:szCs w:val="24"/>
                      <w:lang w:val="fr-FR"/>
                    </w:rPr>
                    <w:t>att</w:t>
                  </w:r>
                  <w:r w:rsidR="00BE46CE">
                    <w:rPr>
                      <w:sz w:val="24"/>
                      <w:szCs w:val="24"/>
                      <w:lang w:val="fr-FR"/>
                    </w:rPr>
                    <w:t>ik</w:t>
                  </w:r>
                  <w:r w:rsidRPr="00D61161">
                    <w:rPr>
                      <w:sz w:val="24"/>
                      <w:szCs w:val="24"/>
                      <w:lang w:val="fr-FR"/>
                    </w:rPr>
                    <w:t>.</w:t>
                  </w:r>
                  <w:r w:rsidR="00BE46CE">
                    <w:rPr>
                      <w:sz w:val="24"/>
                      <w:szCs w:val="24"/>
                      <w:lang w:val="fr-FR"/>
                    </w:rPr>
                    <w:t>pde.</w:t>
                  </w:r>
                  <w:r w:rsidRPr="00D61161">
                    <w:rPr>
                      <w:sz w:val="24"/>
                      <w:szCs w:val="24"/>
                      <w:lang w:val="fr-FR"/>
                    </w:rPr>
                    <w:t>sch.gr</w:t>
                  </w:r>
                </w:p>
                <w:p w:rsidR="000E5859" w:rsidRPr="00073404" w:rsidRDefault="000E5859" w:rsidP="00B7446A">
                  <w:pPr>
                    <w:jc w:val="both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598" w:type="dxa"/>
                </w:tcPr>
                <w:p w:rsidR="000E5859" w:rsidRPr="00073404" w:rsidRDefault="000E5859" w:rsidP="00B7446A">
                  <w:pPr>
                    <w:jc w:val="both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0E5859" w:rsidRPr="004E6410" w:rsidRDefault="000E5859" w:rsidP="00B7446A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C67AF" w:rsidRPr="00D61161" w:rsidRDefault="006C67AF" w:rsidP="00B7446A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4598" w:type="dxa"/>
          </w:tcPr>
          <w:p w:rsidR="006C5BD5" w:rsidRPr="00D61161" w:rsidRDefault="006C5BD5" w:rsidP="00B7446A">
            <w:pPr>
              <w:ind w:left="871" w:hanging="871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1C1D5E" w:rsidRPr="00867EEC" w:rsidRDefault="00367D83" w:rsidP="004E64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EC">
              <w:rPr>
                <w:b/>
                <w:sz w:val="24"/>
                <w:szCs w:val="24"/>
              </w:rPr>
              <w:t>ΠΡΟΣ</w:t>
            </w:r>
            <w:r w:rsidRPr="00867EEC">
              <w:rPr>
                <w:sz w:val="24"/>
                <w:szCs w:val="24"/>
              </w:rPr>
              <w:t>:</w:t>
            </w:r>
            <w:r w:rsidR="00445F0F" w:rsidRPr="00867EEC">
              <w:rPr>
                <w:rFonts w:ascii="Times New Roman" w:hAnsi="Times New Roman"/>
                <w:bCs/>
                <w:sz w:val="24"/>
                <w:szCs w:val="24"/>
              </w:rPr>
              <w:t xml:space="preserve">Δημόσια και Ιδιωτικά </w:t>
            </w:r>
            <w:r w:rsidR="00867EEC">
              <w:rPr>
                <w:rFonts w:ascii="Times New Roman" w:hAnsi="Times New Roman"/>
                <w:bCs/>
                <w:sz w:val="24"/>
                <w:szCs w:val="24"/>
              </w:rPr>
              <w:t>Δημοτικά Σχολείαπ</w:t>
            </w:r>
            <w:r w:rsidR="00445F0F" w:rsidRPr="00867EEC">
              <w:rPr>
                <w:rFonts w:ascii="Times New Roman" w:hAnsi="Times New Roman"/>
                <w:bCs/>
                <w:sz w:val="24"/>
                <w:szCs w:val="24"/>
              </w:rPr>
              <w:t>αιδαγωγικής ευθ</w:t>
            </w:r>
            <w:r w:rsidR="00C76B5E" w:rsidRPr="00867EEC">
              <w:rPr>
                <w:rFonts w:ascii="Times New Roman" w:hAnsi="Times New Roman"/>
                <w:bCs/>
                <w:sz w:val="24"/>
                <w:szCs w:val="24"/>
              </w:rPr>
              <w:t>ύ</w:t>
            </w:r>
            <w:r w:rsidR="00445F0F" w:rsidRPr="00867EEC">
              <w:rPr>
                <w:rFonts w:ascii="Times New Roman" w:hAnsi="Times New Roman"/>
                <w:bCs/>
                <w:sz w:val="24"/>
                <w:szCs w:val="24"/>
              </w:rPr>
              <w:t>νης των Σ</w:t>
            </w:r>
            <w:r w:rsidR="000442F7" w:rsidRPr="00867EEC">
              <w:rPr>
                <w:rFonts w:ascii="Times New Roman" w:hAnsi="Times New Roman"/>
                <w:bCs/>
                <w:sz w:val="24"/>
                <w:szCs w:val="24"/>
              </w:rPr>
              <w:t>υντονιστών Εκπαιδευτικού Έργου (Σ</w:t>
            </w:r>
            <w:r w:rsidR="00445F0F" w:rsidRPr="00867EEC">
              <w:rPr>
                <w:rFonts w:ascii="Times New Roman" w:hAnsi="Times New Roman"/>
                <w:bCs/>
                <w:sz w:val="24"/>
                <w:szCs w:val="24"/>
              </w:rPr>
              <w:t>ΕΕ</w:t>
            </w:r>
            <w:r w:rsidR="000442F7" w:rsidRPr="00867E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867EEC">
              <w:rPr>
                <w:rFonts w:ascii="Times New Roman" w:hAnsi="Times New Roman"/>
                <w:bCs/>
                <w:sz w:val="24"/>
                <w:szCs w:val="24"/>
              </w:rPr>
              <w:t xml:space="preserve"> ΠΕ70,</w:t>
            </w:r>
            <w:r w:rsidR="00D478E2">
              <w:rPr>
                <w:rFonts w:ascii="Times New Roman" w:hAnsi="Times New Roman"/>
                <w:bCs/>
                <w:sz w:val="24"/>
                <w:szCs w:val="24"/>
              </w:rPr>
              <w:t>του 5</w:t>
            </w:r>
            <w:r w:rsidR="00D478E2" w:rsidRPr="00D478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ου</w:t>
            </w:r>
            <w:r w:rsidR="00D478E2">
              <w:rPr>
                <w:rFonts w:ascii="Times New Roman" w:hAnsi="Times New Roman"/>
                <w:bCs/>
                <w:sz w:val="24"/>
                <w:szCs w:val="24"/>
              </w:rPr>
              <w:t xml:space="preserve"> ΠΕ</w:t>
            </w:r>
            <w:r w:rsidR="00E91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78E2">
              <w:rPr>
                <w:rFonts w:ascii="Times New Roman" w:hAnsi="Times New Roman"/>
                <w:bCs/>
                <w:sz w:val="24"/>
                <w:szCs w:val="24"/>
              </w:rPr>
              <w:t>Κ</w:t>
            </w:r>
            <w:r w:rsidR="00E91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78E2">
              <w:rPr>
                <w:rFonts w:ascii="Times New Roman" w:hAnsi="Times New Roman"/>
                <w:bCs/>
                <w:sz w:val="24"/>
                <w:szCs w:val="24"/>
              </w:rPr>
              <w:t>Ε</w:t>
            </w:r>
            <w:r w:rsidR="00E91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78E2">
              <w:rPr>
                <w:rFonts w:ascii="Times New Roman" w:hAnsi="Times New Roman"/>
                <w:bCs/>
                <w:sz w:val="24"/>
                <w:szCs w:val="24"/>
              </w:rPr>
              <w:t>Σ</w:t>
            </w:r>
            <w:r w:rsidR="00E91CB5">
              <w:rPr>
                <w:rFonts w:ascii="Times New Roman" w:hAnsi="Times New Roman"/>
                <w:bCs/>
                <w:sz w:val="24"/>
                <w:szCs w:val="24"/>
              </w:rPr>
              <w:t>. Αττικής</w:t>
            </w:r>
          </w:p>
          <w:p w:rsidR="00D211CB" w:rsidRPr="00867EEC" w:rsidRDefault="00D211CB" w:rsidP="004E6410">
            <w:pPr>
              <w:jc w:val="center"/>
              <w:rPr>
                <w:b/>
                <w:sz w:val="24"/>
                <w:szCs w:val="24"/>
              </w:rPr>
            </w:pPr>
          </w:p>
          <w:p w:rsidR="00D211CB" w:rsidRPr="00867EEC" w:rsidRDefault="00D211CB" w:rsidP="004E6410">
            <w:pPr>
              <w:ind w:left="871" w:hanging="871"/>
              <w:jc w:val="center"/>
              <w:rPr>
                <w:b/>
              </w:rPr>
            </w:pPr>
          </w:p>
          <w:p w:rsidR="001A543E" w:rsidRPr="00867EEC" w:rsidRDefault="001A543E" w:rsidP="004E6410">
            <w:pPr>
              <w:ind w:left="871" w:hanging="871"/>
              <w:jc w:val="center"/>
              <w:rPr>
                <w:sz w:val="22"/>
                <w:szCs w:val="22"/>
              </w:rPr>
            </w:pPr>
          </w:p>
          <w:p w:rsidR="00487E04" w:rsidRPr="00867EEC" w:rsidRDefault="008C7BA9" w:rsidP="004E6410">
            <w:pPr>
              <w:jc w:val="center"/>
              <w:rPr>
                <w:sz w:val="24"/>
                <w:szCs w:val="24"/>
              </w:rPr>
            </w:pPr>
            <w:r w:rsidRPr="00867EEC">
              <w:rPr>
                <w:b/>
                <w:sz w:val="24"/>
                <w:szCs w:val="24"/>
              </w:rPr>
              <w:t>Κοιν.:</w:t>
            </w:r>
            <w:r w:rsidR="00CB477C">
              <w:rPr>
                <w:sz w:val="24"/>
                <w:szCs w:val="24"/>
              </w:rPr>
              <w:t>1.Περιφερειακή Δ/νση Α΄/θμιας και Β΄</w:t>
            </w:r>
            <w:r w:rsidR="00487E04" w:rsidRPr="00867EEC">
              <w:rPr>
                <w:sz w:val="24"/>
                <w:szCs w:val="24"/>
              </w:rPr>
              <w:t>/θμιας</w:t>
            </w:r>
            <w:r w:rsidR="00CB477C">
              <w:rPr>
                <w:sz w:val="24"/>
                <w:szCs w:val="24"/>
              </w:rPr>
              <w:t xml:space="preserve"> Εκπαίδευ</w:t>
            </w:r>
            <w:r w:rsidR="00487E04" w:rsidRPr="00867EEC">
              <w:rPr>
                <w:sz w:val="24"/>
                <w:szCs w:val="24"/>
              </w:rPr>
              <w:t>σης Αττικής</w:t>
            </w:r>
          </w:p>
          <w:p w:rsidR="00BC4426" w:rsidRPr="008C7BA9" w:rsidRDefault="00487E04" w:rsidP="004E6410">
            <w:pPr>
              <w:jc w:val="center"/>
              <w:rPr>
                <w:sz w:val="24"/>
                <w:szCs w:val="24"/>
              </w:rPr>
            </w:pPr>
            <w:r w:rsidRPr="00867EEC">
              <w:rPr>
                <w:sz w:val="24"/>
                <w:szCs w:val="24"/>
              </w:rPr>
              <w:t xml:space="preserve">2. </w:t>
            </w:r>
            <w:r w:rsidR="008C7BA9" w:rsidRPr="00867EEC">
              <w:rPr>
                <w:sz w:val="24"/>
                <w:szCs w:val="24"/>
              </w:rPr>
              <w:t>Δ</w:t>
            </w:r>
            <w:r w:rsidR="006B27D4" w:rsidRPr="00867EEC">
              <w:rPr>
                <w:sz w:val="24"/>
                <w:szCs w:val="24"/>
              </w:rPr>
              <w:t xml:space="preserve">/νση </w:t>
            </w:r>
            <w:r w:rsidR="008C7BA9" w:rsidRPr="00867EEC">
              <w:rPr>
                <w:sz w:val="24"/>
                <w:szCs w:val="24"/>
              </w:rPr>
              <w:t>Π.Ε. Ανατολικής Αττικής</w:t>
            </w:r>
          </w:p>
        </w:tc>
      </w:tr>
      <w:tr w:rsidR="006060ED" w:rsidRPr="00367D83" w:rsidTr="00900BD8">
        <w:trPr>
          <w:trHeight w:val="206"/>
        </w:trPr>
        <w:tc>
          <w:tcPr>
            <w:tcW w:w="10024" w:type="dxa"/>
            <w:gridSpan w:val="2"/>
          </w:tcPr>
          <w:p w:rsidR="006060ED" w:rsidRPr="00367D83" w:rsidRDefault="006060ED" w:rsidP="00B744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Θέμα</w:t>
            </w:r>
            <w:r>
              <w:rPr>
                <w:sz w:val="24"/>
                <w:szCs w:val="24"/>
              </w:rPr>
              <w:t>: «</w:t>
            </w:r>
            <w:r w:rsidRPr="00A64586">
              <w:rPr>
                <w:b/>
                <w:sz w:val="24"/>
                <w:szCs w:val="24"/>
              </w:rPr>
              <w:t xml:space="preserve">Πρόσκληση </w:t>
            </w:r>
            <w:r w:rsidR="00867EEC">
              <w:rPr>
                <w:b/>
                <w:sz w:val="24"/>
                <w:szCs w:val="24"/>
              </w:rPr>
              <w:t>γονέων</w:t>
            </w:r>
            <w:r w:rsidR="00A22450" w:rsidRPr="00A22450">
              <w:rPr>
                <w:b/>
                <w:sz w:val="24"/>
                <w:szCs w:val="24"/>
              </w:rPr>
              <w:t xml:space="preserve"> </w:t>
            </w:r>
            <w:r w:rsidRPr="00A64586">
              <w:rPr>
                <w:b/>
                <w:sz w:val="24"/>
                <w:szCs w:val="24"/>
              </w:rPr>
              <w:t xml:space="preserve">σε </w:t>
            </w:r>
            <w:r w:rsidR="00867EEC">
              <w:rPr>
                <w:rFonts w:eastAsia="Calibri"/>
                <w:b/>
                <w:sz w:val="24"/>
                <w:szCs w:val="24"/>
                <w:lang w:eastAsia="en-US"/>
              </w:rPr>
              <w:t>ενημερωτική εσπερίδα</w:t>
            </w:r>
            <w:r w:rsidR="00A22450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 w:rsidR="00867EEC">
              <w:rPr>
                <w:rFonts w:eastAsia="Calibri"/>
                <w:b/>
                <w:sz w:val="24"/>
                <w:szCs w:val="24"/>
                <w:lang w:eastAsia="en-US"/>
              </w:rPr>
              <w:t xml:space="preserve">της ΕΛ.ΑΣ.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για την </w:t>
            </w:r>
            <w:r w:rsidR="00867EEC">
              <w:rPr>
                <w:rFonts w:eastAsia="Calibri"/>
                <w:b/>
                <w:sz w:val="24"/>
                <w:szCs w:val="24"/>
                <w:lang w:eastAsia="en-US"/>
              </w:rPr>
              <w:t>Ασφάλεια στο Διαδίκτυο</w:t>
            </w:r>
            <w:r w:rsidRPr="00901754">
              <w:rPr>
                <w:sz w:val="24"/>
                <w:szCs w:val="24"/>
              </w:rPr>
              <w:t>»</w:t>
            </w:r>
          </w:p>
        </w:tc>
      </w:tr>
    </w:tbl>
    <w:p w:rsidR="006060ED" w:rsidRDefault="006060ED" w:rsidP="00B7446A">
      <w:pPr>
        <w:jc w:val="both"/>
        <w:rPr>
          <w:sz w:val="24"/>
          <w:szCs w:val="24"/>
        </w:rPr>
      </w:pPr>
    </w:p>
    <w:p w:rsidR="004669A5" w:rsidRDefault="000442F7" w:rsidP="00B7446A">
      <w:pPr>
        <w:ind w:firstLine="708"/>
        <w:jc w:val="both"/>
        <w:rPr>
          <w:b/>
          <w:sz w:val="24"/>
          <w:szCs w:val="24"/>
        </w:rPr>
      </w:pPr>
      <w:r w:rsidRPr="00F72C09">
        <w:rPr>
          <w:sz w:val="24"/>
          <w:szCs w:val="24"/>
        </w:rPr>
        <w:t>Στο πλαίσιο των παιδαγωγικών-επιμορφωτικών δράσεων του 5ου ΠΕ</w:t>
      </w:r>
      <w:r>
        <w:rPr>
          <w:sz w:val="24"/>
          <w:szCs w:val="24"/>
        </w:rPr>
        <w:t>.</w:t>
      </w:r>
      <w:r w:rsidRPr="00F72C09">
        <w:rPr>
          <w:sz w:val="24"/>
          <w:szCs w:val="24"/>
        </w:rPr>
        <w:t>Κ</w:t>
      </w:r>
      <w:r>
        <w:rPr>
          <w:sz w:val="24"/>
          <w:szCs w:val="24"/>
        </w:rPr>
        <w:t>.</w:t>
      </w:r>
      <w:r w:rsidRPr="00F72C09">
        <w:rPr>
          <w:sz w:val="24"/>
          <w:szCs w:val="24"/>
        </w:rPr>
        <w:t>Ε</w:t>
      </w:r>
      <w:r>
        <w:rPr>
          <w:sz w:val="24"/>
          <w:szCs w:val="24"/>
        </w:rPr>
        <w:t>.</w:t>
      </w:r>
      <w:r w:rsidRPr="00F72C09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F72C09">
        <w:rPr>
          <w:sz w:val="24"/>
          <w:szCs w:val="24"/>
        </w:rPr>
        <w:t xml:space="preserve"> Αττικής (Πράξη </w:t>
      </w:r>
      <w:r w:rsidR="00867EEC">
        <w:rPr>
          <w:sz w:val="24"/>
          <w:szCs w:val="24"/>
        </w:rPr>
        <w:t>24</w:t>
      </w:r>
      <w:r w:rsidRPr="00F72C09">
        <w:rPr>
          <w:sz w:val="24"/>
          <w:szCs w:val="24"/>
        </w:rPr>
        <w:t xml:space="preserve">η – </w:t>
      </w:r>
      <w:r w:rsidR="004E6410">
        <w:rPr>
          <w:sz w:val="24"/>
          <w:szCs w:val="24"/>
        </w:rPr>
        <w:t>23</w:t>
      </w:r>
      <w:r w:rsidRPr="00F72C09">
        <w:rPr>
          <w:sz w:val="24"/>
          <w:szCs w:val="24"/>
        </w:rPr>
        <w:t>/</w:t>
      </w:r>
      <w:r w:rsidR="00867EEC">
        <w:rPr>
          <w:sz w:val="24"/>
          <w:szCs w:val="24"/>
        </w:rPr>
        <w:t>4</w:t>
      </w:r>
      <w:r w:rsidRPr="00F72C09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F72C09">
        <w:rPr>
          <w:sz w:val="24"/>
          <w:szCs w:val="24"/>
        </w:rPr>
        <w:t>),</w:t>
      </w:r>
      <w:r w:rsidR="00867EEC">
        <w:rPr>
          <w:sz w:val="24"/>
          <w:szCs w:val="24"/>
        </w:rPr>
        <w:t xml:space="preserve">την </w:t>
      </w:r>
      <w:r w:rsidR="00867EEC" w:rsidRPr="00F70E0B">
        <w:rPr>
          <w:b/>
          <w:sz w:val="24"/>
          <w:szCs w:val="24"/>
        </w:rPr>
        <w:t>Τρίτη 11/5/2021</w:t>
      </w:r>
      <w:r w:rsidR="00867EEC">
        <w:rPr>
          <w:sz w:val="24"/>
          <w:szCs w:val="24"/>
        </w:rPr>
        <w:t xml:space="preserve"> και ώρα </w:t>
      </w:r>
      <w:r w:rsidR="00867EEC" w:rsidRPr="00F70E0B">
        <w:rPr>
          <w:b/>
          <w:sz w:val="24"/>
          <w:szCs w:val="24"/>
        </w:rPr>
        <w:t>19.00</w:t>
      </w:r>
      <w:r w:rsidR="004669A5">
        <w:rPr>
          <w:sz w:val="24"/>
          <w:szCs w:val="24"/>
        </w:rPr>
        <w:t>,</w:t>
      </w:r>
      <w:r w:rsidR="00867EEC">
        <w:rPr>
          <w:sz w:val="24"/>
          <w:szCs w:val="24"/>
        </w:rPr>
        <w:t xml:space="preserve"> θα πραγματοποιηθεί </w:t>
      </w:r>
      <w:r w:rsidR="004669A5">
        <w:rPr>
          <w:sz w:val="24"/>
          <w:szCs w:val="24"/>
        </w:rPr>
        <w:t xml:space="preserve">διαδικτυακή </w:t>
      </w:r>
      <w:r w:rsidR="00867EEC">
        <w:rPr>
          <w:sz w:val="24"/>
          <w:szCs w:val="24"/>
        </w:rPr>
        <w:t>ενημερω</w:t>
      </w:r>
      <w:r w:rsidR="004669A5">
        <w:rPr>
          <w:sz w:val="24"/>
          <w:szCs w:val="24"/>
        </w:rPr>
        <w:t>τική εσπερίδα</w:t>
      </w:r>
      <w:r w:rsidR="00867EEC">
        <w:rPr>
          <w:sz w:val="24"/>
          <w:szCs w:val="24"/>
        </w:rPr>
        <w:t xml:space="preserve"> με τίτλο</w:t>
      </w:r>
      <w:r w:rsidR="00867EEC" w:rsidRPr="00867EEC">
        <w:rPr>
          <w:sz w:val="24"/>
          <w:szCs w:val="24"/>
        </w:rPr>
        <w:t>:</w:t>
      </w:r>
      <w:r w:rsidR="00867EEC" w:rsidRPr="00867EEC">
        <w:rPr>
          <w:b/>
          <w:sz w:val="24"/>
          <w:szCs w:val="24"/>
        </w:rPr>
        <w:t>«Ασφάλεια στο Διαδίκτυο»</w:t>
      </w:r>
      <w:r w:rsidR="004669A5">
        <w:rPr>
          <w:b/>
          <w:sz w:val="24"/>
          <w:szCs w:val="24"/>
        </w:rPr>
        <w:t>,</w:t>
      </w:r>
      <w:r w:rsidR="00867EEC" w:rsidRPr="00F70E0B">
        <w:rPr>
          <w:sz w:val="24"/>
          <w:szCs w:val="24"/>
        </w:rPr>
        <w:t>της</w:t>
      </w:r>
      <w:r w:rsidR="00867EEC" w:rsidRPr="00867EEC">
        <w:rPr>
          <w:b/>
          <w:sz w:val="24"/>
          <w:szCs w:val="24"/>
        </w:rPr>
        <w:t xml:space="preserve"> Δίωξης Ηλεκτρονικού Εγκλήματος της Ελληνικής Αστυνομίας.</w:t>
      </w:r>
    </w:p>
    <w:p w:rsidR="007C252F" w:rsidRPr="002C4F21" w:rsidRDefault="004669A5" w:rsidP="00B74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Η εσπερίδα στοχεύει στην ενημέρωση και στους τρόπους προστασίας των μαθητών των Ε΄ και ΣΤ΄ τάξεων από τους κινδύνους του διαδικτύου και απευθύνεται σε γονείς</w:t>
      </w:r>
      <w:r w:rsidR="00B7446A">
        <w:rPr>
          <w:sz w:val="24"/>
          <w:szCs w:val="24"/>
        </w:rPr>
        <w:t>,</w:t>
      </w:r>
      <w:r>
        <w:rPr>
          <w:sz w:val="24"/>
          <w:szCs w:val="24"/>
        </w:rPr>
        <w:t xml:space="preserve"> μαθητές</w:t>
      </w:r>
      <w:r w:rsidR="00B7446A">
        <w:rPr>
          <w:sz w:val="24"/>
          <w:szCs w:val="24"/>
        </w:rPr>
        <w:t xml:space="preserve"> και εκπαιδευτικούς</w:t>
      </w:r>
      <w:r>
        <w:rPr>
          <w:sz w:val="24"/>
          <w:szCs w:val="24"/>
        </w:rPr>
        <w:t xml:space="preserve"> των σχολείων παιδαγωγικής ευθύνης των ΣΕΕ(ΠΕ70), Μανούσου Ε., Μητρόπουλου Γ., Παπαδοπούλου Β., Παπαχρήστ</w:t>
      </w:r>
      <w:r w:rsidR="00DD5FA9">
        <w:rPr>
          <w:sz w:val="24"/>
          <w:szCs w:val="24"/>
        </w:rPr>
        <w:t>ου Κ., Ρογάρη Γ. και Χαρίτου Β.</w:t>
      </w:r>
      <w:r w:rsidR="000A4F43">
        <w:rPr>
          <w:sz w:val="24"/>
          <w:szCs w:val="24"/>
        </w:rPr>
        <w:t xml:space="preserve"> Την </w:t>
      </w:r>
      <w:r w:rsidR="005952FD">
        <w:rPr>
          <w:sz w:val="24"/>
          <w:szCs w:val="24"/>
        </w:rPr>
        <w:t>εκδήλωση θα συντονίσει</w:t>
      </w:r>
      <w:r w:rsidR="000A4F43" w:rsidRPr="00B7446A">
        <w:rPr>
          <w:sz w:val="24"/>
          <w:szCs w:val="24"/>
        </w:rPr>
        <w:t xml:space="preserve"> ο ΣΕΕ</w:t>
      </w:r>
      <w:r w:rsidR="00C262D1">
        <w:rPr>
          <w:sz w:val="24"/>
          <w:szCs w:val="24"/>
        </w:rPr>
        <w:t>(ΠΕ70)</w:t>
      </w:r>
      <w:r w:rsidR="00EC2801">
        <w:rPr>
          <w:sz w:val="24"/>
          <w:szCs w:val="24"/>
        </w:rPr>
        <w:t>,</w:t>
      </w:r>
      <w:r w:rsidR="000A4F43" w:rsidRPr="00B7446A">
        <w:rPr>
          <w:sz w:val="24"/>
          <w:szCs w:val="24"/>
        </w:rPr>
        <w:t xml:space="preserve">Β. Χαρίτος </w:t>
      </w:r>
      <w:r w:rsidR="000442F7" w:rsidRPr="00B7446A">
        <w:rPr>
          <w:sz w:val="24"/>
          <w:szCs w:val="24"/>
        </w:rPr>
        <w:t xml:space="preserve">και </w:t>
      </w:r>
      <w:r w:rsidR="000A4F43" w:rsidRPr="00B7446A">
        <w:rPr>
          <w:sz w:val="24"/>
          <w:szCs w:val="24"/>
        </w:rPr>
        <w:t>η τεχνική υποστήριξη θα γίνει από τον</w:t>
      </w:r>
      <w:r w:rsidR="000442F7" w:rsidRPr="00B7446A">
        <w:rPr>
          <w:sz w:val="24"/>
          <w:szCs w:val="24"/>
        </w:rPr>
        <w:t xml:space="preserve"> ΣΕΕ</w:t>
      </w:r>
      <w:r w:rsidR="000A4F43" w:rsidRPr="00B7446A">
        <w:rPr>
          <w:sz w:val="24"/>
          <w:szCs w:val="24"/>
        </w:rPr>
        <w:t xml:space="preserve"> (ΠΕ86)</w:t>
      </w:r>
      <w:r w:rsidR="00EC2801">
        <w:rPr>
          <w:sz w:val="24"/>
          <w:szCs w:val="24"/>
        </w:rPr>
        <w:t>,</w:t>
      </w:r>
      <w:r w:rsidR="00C94F21">
        <w:rPr>
          <w:sz w:val="24"/>
          <w:szCs w:val="24"/>
        </w:rPr>
        <w:t>Σ</w:t>
      </w:r>
      <w:r w:rsidR="00C94F21" w:rsidRPr="00C94F21">
        <w:rPr>
          <w:sz w:val="24"/>
          <w:szCs w:val="24"/>
        </w:rPr>
        <w:t>.</w:t>
      </w:r>
      <w:r w:rsidR="001D298C" w:rsidRPr="002C4F21">
        <w:rPr>
          <w:sz w:val="24"/>
          <w:szCs w:val="24"/>
        </w:rPr>
        <w:t xml:space="preserve"> Κωτσάκη</w:t>
      </w:r>
      <w:r w:rsidR="00071605" w:rsidRPr="002C4F21">
        <w:rPr>
          <w:sz w:val="24"/>
          <w:szCs w:val="24"/>
        </w:rPr>
        <w:t>.</w:t>
      </w:r>
    </w:p>
    <w:p w:rsidR="009561D9" w:rsidRDefault="002C4F21" w:rsidP="009B021B">
      <w:pPr>
        <w:ind w:firstLine="708"/>
        <w:jc w:val="both"/>
        <w:rPr>
          <w:bCs/>
          <w:sz w:val="24"/>
          <w:szCs w:val="24"/>
        </w:rPr>
      </w:pPr>
      <w:r w:rsidRPr="0008547E">
        <w:rPr>
          <w:sz w:val="24"/>
          <w:szCs w:val="24"/>
        </w:rPr>
        <w:t>Η δράση</w:t>
      </w:r>
      <w:r w:rsidR="00B7446A" w:rsidRPr="0008547E">
        <w:rPr>
          <w:sz w:val="24"/>
          <w:szCs w:val="24"/>
        </w:rPr>
        <w:t xml:space="preserve"> θα πραγματοποιηθεί</w:t>
      </w:r>
      <w:r w:rsidR="00150ABC" w:rsidRPr="0008547E">
        <w:rPr>
          <w:sz w:val="24"/>
          <w:szCs w:val="24"/>
        </w:rPr>
        <w:t xml:space="preserve"> μέσω της πλατφόρμας </w:t>
      </w:r>
      <w:proofErr w:type="spellStart"/>
      <w:r w:rsidR="009561D9">
        <w:rPr>
          <w:bCs/>
          <w:sz w:val="24"/>
          <w:szCs w:val="24"/>
          <w:lang w:val="en-US"/>
        </w:rPr>
        <w:t>Webex</w:t>
      </w:r>
      <w:proofErr w:type="spellEnd"/>
      <w:r w:rsidRPr="0008547E">
        <w:rPr>
          <w:bCs/>
          <w:sz w:val="24"/>
          <w:szCs w:val="24"/>
        </w:rPr>
        <w:t>στη διεύθυνση:</w:t>
      </w:r>
    </w:p>
    <w:p w:rsidR="009B021B" w:rsidRDefault="00EB7CD0" w:rsidP="009B021B">
      <w:pPr>
        <w:ind w:firstLine="708"/>
        <w:jc w:val="both"/>
        <w:rPr>
          <w:sz w:val="24"/>
          <w:szCs w:val="24"/>
        </w:rPr>
      </w:pPr>
      <w:hyperlink r:id="rId8" w:history="1">
        <w:r w:rsidR="0008547E" w:rsidRPr="0008547E">
          <w:rPr>
            <w:rStyle w:val="-"/>
            <w:sz w:val="24"/>
            <w:szCs w:val="24"/>
          </w:rPr>
          <w:t>https://minedu-secondary2.webex.com/meet/stkotsakis</w:t>
        </w:r>
      </w:hyperlink>
    </w:p>
    <w:p w:rsidR="00D51C22" w:rsidRPr="0008547E" w:rsidRDefault="0092232E" w:rsidP="009B021B">
      <w:pPr>
        <w:ind w:firstLine="708"/>
        <w:jc w:val="both"/>
        <w:rPr>
          <w:sz w:val="24"/>
          <w:szCs w:val="24"/>
        </w:rPr>
      </w:pPr>
      <w:r w:rsidRPr="0008547E">
        <w:rPr>
          <w:sz w:val="24"/>
          <w:szCs w:val="24"/>
        </w:rPr>
        <w:t>Π</w:t>
      </w:r>
      <w:r w:rsidR="00150ABC" w:rsidRPr="0008547E">
        <w:rPr>
          <w:sz w:val="24"/>
          <w:szCs w:val="24"/>
        </w:rPr>
        <w:t xml:space="preserve">αράλληλα θα αναμεταδοθεί και στο </w:t>
      </w:r>
      <w:r w:rsidR="00355E58" w:rsidRPr="0008547E">
        <w:rPr>
          <w:sz w:val="24"/>
          <w:szCs w:val="24"/>
          <w:lang w:val="en-US"/>
        </w:rPr>
        <w:t>YouTube</w:t>
      </w:r>
      <w:r w:rsidR="00150ABC" w:rsidRPr="0008547E">
        <w:rPr>
          <w:sz w:val="24"/>
          <w:szCs w:val="24"/>
        </w:rPr>
        <w:t>στη διεύθυνση:</w:t>
      </w:r>
      <w:hyperlink r:id="rId9" w:tgtFrame="gzNdXLapC4NXMFxzC9knjoc" w:history="1">
        <w:r w:rsidR="0008547E" w:rsidRPr="0008547E">
          <w:rPr>
            <w:rStyle w:val="-"/>
            <w:sz w:val="24"/>
            <w:szCs w:val="24"/>
          </w:rPr>
          <w:t>https://youtu.be/oveDMxP0arY</w:t>
        </w:r>
      </w:hyperlink>
    </w:p>
    <w:p w:rsidR="000B657D" w:rsidRDefault="000B657D" w:rsidP="00B7446A">
      <w:pPr>
        <w:jc w:val="both"/>
        <w:rPr>
          <w:sz w:val="24"/>
          <w:szCs w:val="24"/>
        </w:rPr>
      </w:pPr>
    </w:p>
    <w:p w:rsidR="00A179E7" w:rsidRDefault="00A179E7" w:rsidP="00B7446A">
      <w:pPr>
        <w:jc w:val="both"/>
        <w:rPr>
          <w:sz w:val="24"/>
          <w:szCs w:val="24"/>
        </w:rPr>
      </w:pPr>
    </w:p>
    <w:p w:rsidR="00B7446A" w:rsidRDefault="00B7446A" w:rsidP="00B7446A">
      <w:pPr>
        <w:jc w:val="both"/>
        <w:rPr>
          <w:sz w:val="24"/>
          <w:szCs w:val="24"/>
        </w:rPr>
      </w:pPr>
    </w:p>
    <w:p w:rsidR="000B74EB" w:rsidRDefault="000B74EB" w:rsidP="00DD5FA9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Με εκτίμηση</w:t>
      </w:r>
      <w:r w:rsidR="00374DE8">
        <w:rPr>
          <w:sz w:val="24"/>
          <w:szCs w:val="24"/>
        </w:rPr>
        <w:t xml:space="preserve"> οι ΣΕΕ του 5</w:t>
      </w:r>
      <w:r w:rsidR="00374DE8" w:rsidRPr="00374DE8">
        <w:rPr>
          <w:sz w:val="24"/>
          <w:szCs w:val="24"/>
          <w:vertAlign w:val="superscript"/>
        </w:rPr>
        <w:t>ου</w:t>
      </w:r>
      <w:r w:rsidR="00374DE8">
        <w:rPr>
          <w:sz w:val="24"/>
          <w:szCs w:val="24"/>
        </w:rPr>
        <w:t xml:space="preserve"> ΠΕ.Κ.Ε.Σ. Ατικής</w:t>
      </w:r>
    </w:p>
    <w:p w:rsidR="00B7446A" w:rsidRDefault="00B7446A" w:rsidP="00DD5FA9">
      <w:pPr>
        <w:jc w:val="center"/>
        <w:rPr>
          <w:b/>
          <w:sz w:val="24"/>
          <w:szCs w:val="24"/>
        </w:rPr>
      </w:pPr>
    </w:p>
    <w:p w:rsidR="00B7446A" w:rsidRDefault="00B7446A" w:rsidP="00DD5FA9">
      <w:pPr>
        <w:jc w:val="center"/>
        <w:rPr>
          <w:b/>
          <w:sz w:val="24"/>
          <w:szCs w:val="24"/>
        </w:rPr>
      </w:pPr>
    </w:p>
    <w:p w:rsidR="005014E5" w:rsidRPr="00B7446A" w:rsidRDefault="00B7446A" w:rsidP="00DD5FA9">
      <w:pPr>
        <w:ind w:left="4248" w:firstLine="708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Κωτσάκης Σταύρος</w:t>
      </w:r>
    </w:p>
    <w:p w:rsidR="00EA23FF" w:rsidRPr="00B7446A" w:rsidRDefault="00EA23FF" w:rsidP="00DD5FA9">
      <w:pPr>
        <w:ind w:left="4248" w:firstLine="708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Μανούσου</w:t>
      </w:r>
      <w:r w:rsidR="00445F0F" w:rsidRPr="00B7446A">
        <w:rPr>
          <w:sz w:val="24"/>
          <w:szCs w:val="24"/>
        </w:rPr>
        <w:t xml:space="preserve"> Ευαγγελία</w:t>
      </w:r>
    </w:p>
    <w:p w:rsidR="00445F0F" w:rsidRPr="00B7446A" w:rsidRDefault="00445F0F" w:rsidP="00DD5FA9">
      <w:pPr>
        <w:ind w:left="4395" w:firstLine="561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Μητρόπουλος Γεώργιος</w:t>
      </w:r>
    </w:p>
    <w:p w:rsidR="00445F0F" w:rsidRPr="00B7446A" w:rsidRDefault="00445F0F" w:rsidP="00DD5FA9">
      <w:pPr>
        <w:ind w:left="4395" w:firstLine="561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Παπαδοπούλου</w:t>
      </w:r>
      <w:r w:rsidR="00461B49" w:rsidRPr="00B7446A">
        <w:rPr>
          <w:sz w:val="24"/>
          <w:szCs w:val="24"/>
        </w:rPr>
        <w:t xml:space="preserve"> Βασιλική</w:t>
      </w:r>
    </w:p>
    <w:p w:rsidR="00445F0F" w:rsidRPr="00B7446A" w:rsidRDefault="00B7446A" w:rsidP="00DD5FA9">
      <w:pPr>
        <w:ind w:left="4395" w:firstLine="561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Π</w:t>
      </w:r>
      <w:r w:rsidR="00445F0F" w:rsidRPr="00B7446A">
        <w:rPr>
          <w:sz w:val="24"/>
          <w:szCs w:val="24"/>
        </w:rPr>
        <w:t>απαχρήστος Κων</w:t>
      </w:r>
      <w:r w:rsidR="008845ED" w:rsidRPr="00B7446A">
        <w:rPr>
          <w:sz w:val="24"/>
          <w:szCs w:val="24"/>
        </w:rPr>
        <w:t>σταντίνος</w:t>
      </w:r>
    </w:p>
    <w:p w:rsidR="008845ED" w:rsidRPr="00B7446A" w:rsidRDefault="000B74EB" w:rsidP="00DD5FA9">
      <w:pPr>
        <w:ind w:left="4395" w:firstLine="561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Ρογάρη</w:t>
      </w:r>
      <w:r w:rsidR="00461B49" w:rsidRPr="00B7446A">
        <w:rPr>
          <w:sz w:val="24"/>
          <w:szCs w:val="24"/>
        </w:rPr>
        <w:t xml:space="preserve"> Γεωργία</w:t>
      </w:r>
    </w:p>
    <w:p w:rsidR="00374DE8" w:rsidRPr="00B7446A" w:rsidRDefault="00B96322" w:rsidP="00DD5FA9">
      <w:pPr>
        <w:ind w:left="4395" w:firstLine="561"/>
        <w:jc w:val="center"/>
        <w:rPr>
          <w:sz w:val="24"/>
          <w:szCs w:val="24"/>
        </w:rPr>
      </w:pPr>
      <w:r w:rsidRPr="00B7446A">
        <w:rPr>
          <w:sz w:val="24"/>
          <w:szCs w:val="24"/>
        </w:rPr>
        <w:t>Χαρίτος</w:t>
      </w:r>
      <w:r w:rsidR="00D9350C">
        <w:rPr>
          <w:sz w:val="24"/>
          <w:szCs w:val="24"/>
        </w:rPr>
        <w:t xml:space="preserve"> Βασίλειο</w:t>
      </w:r>
      <w:r w:rsidR="00461B49" w:rsidRPr="00B7446A">
        <w:rPr>
          <w:sz w:val="24"/>
          <w:szCs w:val="24"/>
        </w:rPr>
        <w:t>ς</w:t>
      </w:r>
    </w:p>
    <w:p w:rsidR="00EB3906" w:rsidRDefault="00EB3906" w:rsidP="00EA52CC">
      <w:pPr>
        <w:ind w:left="4395"/>
        <w:jc w:val="right"/>
        <w:rPr>
          <w:b/>
          <w:sz w:val="24"/>
          <w:szCs w:val="24"/>
        </w:rPr>
      </w:pPr>
    </w:p>
    <w:sectPr w:rsidR="00EB3906" w:rsidSect="00892033">
      <w:pgSz w:w="11907" w:h="16840"/>
      <w:pgMar w:top="680" w:right="708" w:bottom="680" w:left="1304" w:header="0" w:footer="0" w:gutter="0"/>
      <w:cols w: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8D2"/>
    <w:multiLevelType w:val="hybridMultilevel"/>
    <w:tmpl w:val="8A7A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F"/>
    <w:rsid w:val="00012EDC"/>
    <w:rsid w:val="000162D7"/>
    <w:rsid w:val="00035F23"/>
    <w:rsid w:val="000442F7"/>
    <w:rsid w:val="000446BC"/>
    <w:rsid w:val="00046333"/>
    <w:rsid w:val="000471C4"/>
    <w:rsid w:val="00050D04"/>
    <w:rsid w:val="00053873"/>
    <w:rsid w:val="00054966"/>
    <w:rsid w:val="00055662"/>
    <w:rsid w:val="00062F2D"/>
    <w:rsid w:val="00070B84"/>
    <w:rsid w:val="00071605"/>
    <w:rsid w:val="00073404"/>
    <w:rsid w:val="00073596"/>
    <w:rsid w:val="000735C0"/>
    <w:rsid w:val="00076C69"/>
    <w:rsid w:val="00077551"/>
    <w:rsid w:val="00082BB0"/>
    <w:rsid w:val="00084CFE"/>
    <w:rsid w:val="0008547E"/>
    <w:rsid w:val="000906CE"/>
    <w:rsid w:val="00091F86"/>
    <w:rsid w:val="0009722B"/>
    <w:rsid w:val="000A4F43"/>
    <w:rsid w:val="000A53D2"/>
    <w:rsid w:val="000A7DBD"/>
    <w:rsid w:val="000B127B"/>
    <w:rsid w:val="000B657D"/>
    <w:rsid w:val="000B74EB"/>
    <w:rsid w:val="000D06DE"/>
    <w:rsid w:val="000E427D"/>
    <w:rsid w:val="000E5859"/>
    <w:rsid w:val="001030C4"/>
    <w:rsid w:val="00120C36"/>
    <w:rsid w:val="00121FBC"/>
    <w:rsid w:val="00133BF1"/>
    <w:rsid w:val="00144F07"/>
    <w:rsid w:val="00150ABC"/>
    <w:rsid w:val="00162AE5"/>
    <w:rsid w:val="00180385"/>
    <w:rsid w:val="00186653"/>
    <w:rsid w:val="001A260E"/>
    <w:rsid w:val="001A382D"/>
    <w:rsid w:val="001A543E"/>
    <w:rsid w:val="001B4CBF"/>
    <w:rsid w:val="001C0A12"/>
    <w:rsid w:val="001C18CC"/>
    <w:rsid w:val="001C1D5E"/>
    <w:rsid w:val="001D298C"/>
    <w:rsid w:val="001D40EF"/>
    <w:rsid w:val="001E19CD"/>
    <w:rsid w:val="001E438C"/>
    <w:rsid w:val="001E4842"/>
    <w:rsid w:val="00201BB0"/>
    <w:rsid w:val="00223129"/>
    <w:rsid w:val="00224DEE"/>
    <w:rsid w:val="00225C92"/>
    <w:rsid w:val="00233B18"/>
    <w:rsid w:val="00235876"/>
    <w:rsid w:val="002361B5"/>
    <w:rsid w:val="002440B7"/>
    <w:rsid w:val="00253277"/>
    <w:rsid w:val="002534A9"/>
    <w:rsid w:val="002600CE"/>
    <w:rsid w:val="002626AE"/>
    <w:rsid w:val="00275975"/>
    <w:rsid w:val="00277A29"/>
    <w:rsid w:val="00280956"/>
    <w:rsid w:val="00283C6E"/>
    <w:rsid w:val="00285605"/>
    <w:rsid w:val="00295C09"/>
    <w:rsid w:val="00296C06"/>
    <w:rsid w:val="00297849"/>
    <w:rsid w:val="002A02A3"/>
    <w:rsid w:val="002B3F38"/>
    <w:rsid w:val="002C3CAD"/>
    <w:rsid w:val="002C4F21"/>
    <w:rsid w:val="002D1E3D"/>
    <w:rsid w:val="002D2DE7"/>
    <w:rsid w:val="002D44C6"/>
    <w:rsid w:val="002D7F59"/>
    <w:rsid w:val="002F551F"/>
    <w:rsid w:val="00305BB1"/>
    <w:rsid w:val="003110A0"/>
    <w:rsid w:val="00316C76"/>
    <w:rsid w:val="003263B9"/>
    <w:rsid w:val="00330C82"/>
    <w:rsid w:val="003312E9"/>
    <w:rsid w:val="00332CB0"/>
    <w:rsid w:val="00332CBA"/>
    <w:rsid w:val="00334D48"/>
    <w:rsid w:val="00355E58"/>
    <w:rsid w:val="00357816"/>
    <w:rsid w:val="003613BD"/>
    <w:rsid w:val="00362BB2"/>
    <w:rsid w:val="00367D83"/>
    <w:rsid w:val="00371071"/>
    <w:rsid w:val="00374BF1"/>
    <w:rsid w:val="00374DE8"/>
    <w:rsid w:val="003770AC"/>
    <w:rsid w:val="003904C1"/>
    <w:rsid w:val="00397F5C"/>
    <w:rsid w:val="003A6631"/>
    <w:rsid w:val="003A741A"/>
    <w:rsid w:val="003B06AD"/>
    <w:rsid w:val="003B12FD"/>
    <w:rsid w:val="003B1F76"/>
    <w:rsid w:val="003B3080"/>
    <w:rsid w:val="003E0093"/>
    <w:rsid w:val="003E4201"/>
    <w:rsid w:val="003F7045"/>
    <w:rsid w:val="0040723D"/>
    <w:rsid w:val="00436BDA"/>
    <w:rsid w:val="00443C60"/>
    <w:rsid w:val="004449D8"/>
    <w:rsid w:val="00445F0F"/>
    <w:rsid w:val="00454E21"/>
    <w:rsid w:val="00461B49"/>
    <w:rsid w:val="004669A5"/>
    <w:rsid w:val="00472478"/>
    <w:rsid w:val="00476D94"/>
    <w:rsid w:val="00477529"/>
    <w:rsid w:val="00483209"/>
    <w:rsid w:val="00487E04"/>
    <w:rsid w:val="004948C2"/>
    <w:rsid w:val="004A00E5"/>
    <w:rsid w:val="004A2A6C"/>
    <w:rsid w:val="004A5546"/>
    <w:rsid w:val="004B2661"/>
    <w:rsid w:val="004B2F57"/>
    <w:rsid w:val="004B399E"/>
    <w:rsid w:val="004C19FA"/>
    <w:rsid w:val="004C5699"/>
    <w:rsid w:val="004C592A"/>
    <w:rsid w:val="004D1F2A"/>
    <w:rsid w:val="004E3213"/>
    <w:rsid w:val="004E6410"/>
    <w:rsid w:val="004E7052"/>
    <w:rsid w:val="004F2EA7"/>
    <w:rsid w:val="005014E5"/>
    <w:rsid w:val="00501787"/>
    <w:rsid w:val="0050237F"/>
    <w:rsid w:val="00507ACE"/>
    <w:rsid w:val="00514249"/>
    <w:rsid w:val="005147A8"/>
    <w:rsid w:val="0051603A"/>
    <w:rsid w:val="00520BEE"/>
    <w:rsid w:val="005217C3"/>
    <w:rsid w:val="005346F7"/>
    <w:rsid w:val="00535C22"/>
    <w:rsid w:val="00536C7A"/>
    <w:rsid w:val="0055168D"/>
    <w:rsid w:val="005770F2"/>
    <w:rsid w:val="00577B65"/>
    <w:rsid w:val="00580470"/>
    <w:rsid w:val="005952FD"/>
    <w:rsid w:val="005955C3"/>
    <w:rsid w:val="005A49B5"/>
    <w:rsid w:val="005B45DF"/>
    <w:rsid w:val="005B67E0"/>
    <w:rsid w:val="005B75C5"/>
    <w:rsid w:val="005C2432"/>
    <w:rsid w:val="005C3DB5"/>
    <w:rsid w:val="005C5054"/>
    <w:rsid w:val="005E0CC9"/>
    <w:rsid w:val="005E79BA"/>
    <w:rsid w:val="005F3D26"/>
    <w:rsid w:val="005F5279"/>
    <w:rsid w:val="006060ED"/>
    <w:rsid w:val="00607B64"/>
    <w:rsid w:val="00626C98"/>
    <w:rsid w:val="00630937"/>
    <w:rsid w:val="00633647"/>
    <w:rsid w:val="00636782"/>
    <w:rsid w:val="00646C0B"/>
    <w:rsid w:val="00663593"/>
    <w:rsid w:val="006A32CC"/>
    <w:rsid w:val="006B1164"/>
    <w:rsid w:val="006B27D4"/>
    <w:rsid w:val="006C09F5"/>
    <w:rsid w:val="006C3242"/>
    <w:rsid w:val="006C5BD5"/>
    <w:rsid w:val="006C5FE2"/>
    <w:rsid w:val="006C67AF"/>
    <w:rsid w:val="006C67F7"/>
    <w:rsid w:val="006C7E02"/>
    <w:rsid w:val="006E3E60"/>
    <w:rsid w:val="006E5BFE"/>
    <w:rsid w:val="006E7FA8"/>
    <w:rsid w:val="006F19D6"/>
    <w:rsid w:val="006F79CE"/>
    <w:rsid w:val="00727992"/>
    <w:rsid w:val="00731277"/>
    <w:rsid w:val="00745299"/>
    <w:rsid w:val="00746058"/>
    <w:rsid w:val="0074794F"/>
    <w:rsid w:val="007544BA"/>
    <w:rsid w:val="00763091"/>
    <w:rsid w:val="00766DAC"/>
    <w:rsid w:val="00775538"/>
    <w:rsid w:val="00776D60"/>
    <w:rsid w:val="00784754"/>
    <w:rsid w:val="00792DC2"/>
    <w:rsid w:val="007B5457"/>
    <w:rsid w:val="007C252F"/>
    <w:rsid w:val="007D1045"/>
    <w:rsid w:val="007D47ED"/>
    <w:rsid w:val="007E2C6E"/>
    <w:rsid w:val="007E35B8"/>
    <w:rsid w:val="008017EF"/>
    <w:rsid w:val="00802E09"/>
    <w:rsid w:val="00806516"/>
    <w:rsid w:val="008110E2"/>
    <w:rsid w:val="008222DB"/>
    <w:rsid w:val="00845ED5"/>
    <w:rsid w:val="008508BF"/>
    <w:rsid w:val="0086630E"/>
    <w:rsid w:val="00867EEC"/>
    <w:rsid w:val="00875CE1"/>
    <w:rsid w:val="00877C71"/>
    <w:rsid w:val="00880B31"/>
    <w:rsid w:val="008845ED"/>
    <w:rsid w:val="00885EB2"/>
    <w:rsid w:val="00892033"/>
    <w:rsid w:val="00894026"/>
    <w:rsid w:val="008B03EC"/>
    <w:rsid w:val="008B45BD"/>
    <w:rsid w:val="008B4B74"/>
    <w:rsid w:val="008B6517"/>
    <w:rsid w:val="008C038E"/>
    <w:rsid w:val="008C0CE3"/>
    <w:rsid w:val="008C41A9"/>
    <w:rsid w:val="008C43CC"/>
    <w:rsid w:val="008C4A2F"/>
    <w:rsid w:val="008C7BA9"/>
    <w:rsid w:val="008D5E24"/>
    <w:rsid w:val="008D6BF0"/>
    <w:rsid w:val="008E0145"/>
    <w:rsid w:val="008E65C5"/>
    <w:rsid w:val="008F5B61"/>
    <w:rsid w:val="008F6582"/>
    <w:rsid w:val="008F6B95"/>
    <w:rsid w:val="008F6DCA"/>
    <w:rsid w:val="008F7495"/>
    <w:rsid w:val="00901754"/>
    <w:rsid w:val="00910DF4"/>
    <w:rsid w:val="00914C10"/>
    <w:rsid w:val="0091563B"/>
    <w:rsid w:val="0092232E"/>
    <w:rsid w:val="00924D0A"/>
    <w:rsid w:val="00927456"/>
    <w:rsid w:val="0093414B"/>
    <w:rsid w:val="009355A7"/>
    <w:rsid w:val="00946BF6"/>
    <w:rsid w:val="00951FF7"/>
    <w:rsid w:val="009561D9"/>
    <w:rsid w:val="0095721E"/>
    <w:rsid w:val="00971429"/>
    <w:rsid w:val="00972096"/>
    <w:rsid w:val="009725F2"/>
    <w:rsid w:val="00976274"/>
    <w:rsid w:val="00983F1F"/>
    <w:rsid w:val="0099105B"/>
    <w:rsid w:val="00992057"/>
    <w:rsid w:val="009A0814"/>
    <w:rsid w:val="009A1385"/>
    <w:rsid w:val="009B021B"/>
    <w:rsid w:val="009B0652"/>
    <w:rsid w:val="009B5BAB"/>
    <w:rsid w:val="009C3035"/>
    <w:rsid w:val="009D1760"/>
    <w:rsid w:val="009D414E"/>
    <w:rsid w:val="00A179E7"/>
    <w:rsid w:val="00A21AF9"/>
    <w:rsid w:val="00A22450"/>
    <w:rsid w:val="00A26827"/>
    <w:rsid w:val="00A3124C"/>
    <w:rsid w:val="00A31290"/>
    <w:rsid w:val="00A3504D"/>
    <w:rsid w:val="00A3555D"/>
    <w:rsid w:val="00A422D6"/>
    <w:rsid w:val="00A51E64"/>
    <w:rsid w:val="00A56534"/>
    <w:rsid w:val="00A64168"/>
    <w:rsid w:val="00A6545D"/>
    <w:rsid w:val="00A708F1"/>
    <w:rsid w:val="00A73661"/>
    <w:rsid w:val="00A82D30"/>
    <w:rsid w:val="00A83949"/>
    <w:rsid w:val="00A96BD4"/>
    <w:rsid w:val="00AA37F6"/>
    <w:rsid w:val="00AA3EAD"/>
    <w:rsid w:val="00AA57F2"/>
    <w:rsid w:val="00AB54CA"/>
    <w:rsid w:val="00AC19E4"/>
    <w:rsid w:val="00AD2DC6"/>
    <w:rsid w:val="00B00DF6"/>
    <w:rsid w:val="00B11E56"/>
    <w:rsid w:val="00B17258"/>
    <w:rsid w:val="00B36472"/>
    <w:rsid w:val="00B36BFA"/>
    <w:rsid w:val="00B37260"/>
    <w:rsid w:val="00B55265"/>
    <w:rsid w:val="00B63656"/>
    <w:rsid w:val="00B72CE3"/>
    <w:rsid w:val="00B7446A"/>
    <w:rsid w:val="00B819A4"/>
    <w:rsid w:val="00B86538"/>
    <w:rsid w:val="00B874C4"/>
    <w:rsid w:val="00B91AA7"/>
    <w:rsid w:val="00B92105"/>
    <w:rsid w:val="00B94DF5"/>
    <w:rsid w:val="00B96322"/>
    <w:rsid w:val="00BA33F9"/>
    <w:rsid w:val="00BB2A36"/>
    <w:rsid w:val="00BB62D8"/>
    <w:rsid w:val="00BB6376"/>
    <w:rsid w:val="00BC09CA"/>
    <w:rsid w:val="00BC3F93"/>
    <w:rsid w:val="00BC4426"/>
    <w:rsid w:val="00BC7137"/>
    <w:rsid w:val="00BD1DD4"/>
    <w:rsid w:val="00BE46CE"/>
    <w:rsid w:val="00BE673B"/>
    <w:rsid w:val="00BF30F2"/>
    <w:rsid w:val="00BF6D53"/>
    <w:rsid w:val="00C06F49"/>
    <w:rsid w:val="00C17745"/>
    <w:rsid w:val="00C22A92"/>
    <w:rsid w:val="00C22EE9"/>
    <w:rsid w:val="00C262D1"/>
    <w:rsid w:val="00C26312"/>
    <w:rsid w:val="00C30722"/>
    <w:rsid w:val="00C30723"/>
    <w:rsid w:val="00C30C81"/>
    <w:rsid w:val="00C35517"/>
    <w:rsid w:val="00C413F5"/>
    <w:rsid w:val="00C44676"/>
    <w:rsid w:val="00C61AEB"/>
    <w:rsid w:val="00C76B5E"/>
    <w:rsid w:val="00C860E4"/>
    <w:rsid w:val="00C91070"/>
    <w:rsid w:val="00C92E76"/>
    <w:rsid w:val="00C94F21"/>
    <w:rsid w:val="00C950F8"/>
    <w:rsid w:val="00C97693"/>
    <w:rsid w:val="00CB477C"/>
    <w:rsid w:val="00CC2067"/>
    <w:rsid w:val="00CC2AB7"/>
    <w:rsid w:val="00CD072B"/>
    <w:rsid w:val="00CD1DAF"/>
    <w:rsid w:val="00CD2DDC"/>
    <w:rsid w:val="00CD566A"/>
    <w:rsid w:val="00CE2725"/>
    <w:rsid w:val="00CE2862"/>
    <w:rsid w:val="00CE564B"/>
    <w:rsid w:val="00CE590D"/>
    <w:rsid w:val="00CF2E9D"/>
    <w:rsid w:val="00D00343"/>
    <w:rsid w:val="00D07726"/>
    <w:rsid w:val="00D10299"/>
    <w:rsid w:val="00D17372"/>
    <w:rsid w:val="00D17932"/>
    <w:rsid w:val="00D17EF5"/>
    <w:rsid w:val="00D211CB"/>
    <w:rsid w:val="00D24A1A"/>
    <w:rsid w:val="00D31B06"/>
    <w:rsid w:val="00D32DAD"/>
    <w:rsid w:val="00D36CBF"/>
    <w:rsid w:val="00D44A24"/>
    <w:rsid w:val="00D461CE"/>
    <w:rsid w:val="00D478E2"/>
    <w:rsid w:val="00D51C22"/>
    <w:rsid w:val="00D61161"/>
    <w:rsid w:val="00D66B04"/>
    <w:rsid w:val="00D66F64"/>
    <w:rsid w:val="00D7285A"/>
    <w:rsid w:val="00D738F3"/>
    <w:rsid w:val="00D824D7"/>
    <w:rsid w:val="00D86687"/>
    <w:rsid w:val="00D9350C"/>
    <w:rsid w:val="00DA26F0"/>
    <w:rsid w:val="00DB01A2"/>
    <w:rsid w:val="00DB2138"/>
    <w:rsid w:val="00DB2AE5"/>
    <w:rsid w:val="00DB2DF0"/>
    <w:rsid w:val="00DB68B7"/>
    <w:rsid w:val="00DC0B14"/>
    <w:rsid w:val="00DD38A8"/>
    <w:rsid w:val="00DD5FA9"/>
    <w:rsid w:val="00DE4D58"/>
    <w:rsid w:val="00DE7306"/>
    <w:rsid w:val="00DE7AB2"/>
    <w:rsid w:val="00DF0B89"/>
    <w:rsid w:val="00DF1126"/>
    <w:rsid w:val="00DF4181"/>
    <w:rsid w:val="00DF6A76"/>
    <w:rsid w:val="00E01237"/>
    <w:rsid w:val="00E13ACB"/>
    <w:rsid w:val="00E15E75"/>
    <w:rsid w:val="00E26A59"/>
    <w:rsid w:val="00E43B4C"/>
    <w:rsid w:val="00E45F5C"/>
    <w:rsid w:val="00E47491"/>
    <w:rsid w:val="00E51C7F"/>
    <w:rsid w:val="00E51FB4"/>
    <w:rsid w:val="00E63BB3"/>
    <w:rsid w:val="00E647B1"/>
    <w:rsid w:val="00E71244"/>
    <w:rsid w:val="00E73D3F"/>
    <w:rsid w:val="00E81503"/>
    <w:rsid w:val="00E90EF8"/>
    <w:rsid w:val="00E91CB5"/>
    <w:rsid w:val="00E92CB7"/>
    <w:rsid w:val="00E97E2D"/>
    <w:rsid w:val="00EA23FF"/>
    <w:rsid w:val="00EA2D2A"/>
    <w:rsid w:val="00EA52CC"/>
    <w:rsid w:val="00EA737F"/>
    <w:rsid w:val="00EB03C6"/>
    <w:rsid w:val="00EB3047"/>
    <w:rsid w:val="00EB3906"/>
    <w:rsid w:val="00EB6CBF"/>
    <w:rsid w:val="00EB7CD0"/>
    <w:rsid w:val="00EC2801"/>
    <w:rsid w:val="00EC301F"/>
    <w:rsid w:val="00EC430C"/>
    <w:rsid w:val="00ED32C3"/>
    <w:rsid w:val="00F004B8"/>
    <w:rsid w:val="00F11D7A"/>
    <w:rsid w:val="00F1479F"/>
    <w:rsid w:val="00F17FB6"/>
    <w:rsid w:val="00F201D8"/>
    <w:rsid w:val="00F20AD3"/>
    <w:rsid w:val="00F253C4"/>
    <w:rsid w:val="00F4167E"/>
    <w:rsid w:val="00F45114"/>
    <w:rsid w:val="00F545CA"/>
    <w:rsid w:val="00F70E0B"/>
    <w:rsid w:val="00F73F8C"/>
    <w:rsid w:val="00F75F55"/>
    <w:rsid w:val="00F84529"/>
    <w:rsid w:val="00F85B44"/>
    <w:rsid w:val="00F85C9E"/>
    <w:rsid w:val="00F939CA"/>
    <w:rsid w:val="00F94127"/>
    <w:rsid w:val="00F953DC"/>
    <w:rsid w:val="00F96847"/>
    <w:rsid w:val="00F97641"/>
    <w:rsid w:val="00FA7226"/>
    <w:rsid w:val="00FB068B"/>
    <w:rsid w:val="00FB28A0"/>
    <w:rsid w:val="00FB59D3"/>
    <w:rsid w:val="00FC1B29"/>
    <w:rsid w:val="00FC2E6F"/>
    <w:rsid w:val="00FC6CE3"/>
    <w:rsid w:val="00FD6478"/>
    <w:rsid w:val="00FF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E5EC"/>
  <w15:docId w15:val="{8ACC3DD6-9D66-4EB0-8CE4-F5421ED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299"/>
    <w:rPr>
      <w:rFonts w:ascii="Baskerville Win95BT" w:hAnsi="Baskerville Win95BT"/>
      <w:b/>
      <w:sz w:val="28"/>
    </w:rPr>
  </w:style>
  <w:style w:type="paragraph" w:styleId="a4">
    <w:name w:val="No Spacing"/>
    <w:uiPriority w:val="1"/>
    <w:qFormat/>
    <w:rsid w:val="001C1D5E"/>
    <w:rPr>
      <w:rFonts w:ascii="Arial" w:hAnsi="Arial"/>
    </w:rPr>
  </w:style>
  <w:style w:type="paragraph" w:styleId="a5">
    <w:name w:val="List Paragraph"/>
    <w:basedOn w:val="a"/>
    <w:uiPriority w:val="34"/>
    <w:qFormat/>
    <w:rsid w:val="00121FB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-">
    <w:name w:val="Hyperlink"/>
    <w:basedOn w:val="a0"/>
    <w:uiPriority w:val="99"/>
    <w:unhideWhenUsed/>
    <w:rsid w:val="000B74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51C2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61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361B5"/>
    <w:rPr>
      <w:rFonts w:ascii="Tahoma" w:hAnsi="Tahoma" w:cs="Tahoma"/>
      <w:sz w:val="16"/>
      <w:szCs w:val="16"/>
    </w:rPr>
  </w:style>
  <w:style w:type="character" w:customStyle="1" w:styleId="gmail-bitlink--hash">
    <w:name w:val="gmail-bitlink--hash"/>
    <w:basedOn w:val="a0"/>
    <w:rsid w:val="002C4F21"/>
  </w:style>
  <w:style w:type="character" w:customStyle="1" w:styleId="UnresolvedMention">
    <w:name w:val="Unresolved Mention"/>
    <w:basedOn w:val="a0"/>
    <w:uiPriority w:val="99"/>
    <w:semiHidden/>
    <w:unhideWhenUsed/>
    <w:rsid w:val="0008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stkotsak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veDMxP0ar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AACE-4FF8-4C88-9FD0-61D67B11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ΟΣΚ</dc:creator>
  <cp:lastModifiedBy>STAVROS</cp:lastModifiedBy>
  <cp:revision>2</cp:revision>
  <cp:lastPrinted>2018-10-30T08:14:00Z</cp:lastPrinted>
  <dcterms:created xsi:type="dcterms:W3CDTF">2021-05-10T18:48:00Z</dcterms:created>
  <dcterms:modified xsi:type="dcterms:W3CDTF">2021-05-10T18:48:00Z</dcterms:modified>
</cp:coreProperties>
</file>